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33E22" w14:textId="5893FFC7" w:rsidR="005F1E98" w:rsidRPr="005F1E98" w:rsidRDefault="005F1E98" w:rsidP="00CE1845">
      <w:pPr>
        <w:widowControl w:val="0"/>
        <w:snapToGrid w:val="0"/>
        <w:rPr>
          <w:rFonts w:ascii="Verdana" w:hAnsi="Verdana" w:cs="Verdana"/>
          <w:b/>
          <w:sz w:val="24"/>
          <w:szCs w:val="24"/>
        </w:rPr>
      </w:pPr>
      <w:bookmarkStart w:id="0" w:name="_Hlk14502871"/>
      <w:bookmarkStart w:id="1" w:name="_GoBack"/>
      <w:bookmarkEnd w:id="1"/>
      <w:r w:rsidRPr="005F1E98">
        <w:rPr>
          <w:rFonts w:ascii="Calibri" w:eastAsia="Calibri" w:hAnsi="Calibri" w:cs="Calibri"/>
          <w:b/>
          <w:bCs/>
          <w:color w:val="FF0000"/>
          <w:sz w:val="24"/>
          <w:szCs w:val="24"/>
        </w:rPr>
        <w:t>D</w:t>
      </w:r>
      <w:r w:rsidRPr="005F1E98">
        <w:rPr>
          <w:rFonts w:ascii="Calibri" w:hAnsi="Calibri" w:cs="Calibri"/>
          <w:b/>
          <w:bCs/>
          <w:color w:val="FF0000"/>
          <w:sz w:val="24"/>
          <w:szCs w:val="24"/>
        </w:rPr>
        <w:t>omenica</w:t>
      </w:r>
      <w:r w:rsidRPr="005F1E98">
        <w:rPr>
          <w:rFonts w:ascii="Calibri" w:hAnsi="Calibri" w:cs="Calibri"/>
          <w:b/>
          <w:bCs/>
          <w:color w:val="FF0000"/>
          <w:sz w:val="24"/>
          <w:szCs w:val="24"/>
        </w:rPr>
        <w:t xml:space="preserve"> 21 Luglio </w:t>
      </w:r>
    </w:p>
    <w:p w14:paraId="33638621" w14:textId="77777777" w:rsidR="005F1E98" w:rsidRPr="005F1E98" w:rsidRDefault="005F1E98" w:rsidP="00CE1845">
      <w:pPr>
        <w:widowControl w:val="0"/>
        <w:snapToGrid w:val="0"/>
        <w:rPr>
          <w:rFonts w:ascii="Verdana" w:hAnsi="Verdana" w:cs="Calibri"/>
          <w:b/>
          <w:bCs/>
          <w:color w:val="FF0000"/>
          <w:spacing w:val="-4"/>
          <w:sz w:val="24"/>
          <w:szCs w:val="24"/>
        </w:rPr>
      </w:pPr>
      <w:r w:rsidRPr="005F1E98">
        <w:rPr>
          <w:rFonts w:ascii="Verdana" w:hAnsi="Verdana" w:cs="Verdana"/>
          <w:b/>
          <w:color w:val="FF0000"/>
          <w:sz w:val="24"/>
          <w:szCs w:val="24"/>
        </w:rPr>
        <w:t>16</w:t>
      </w:r>
      <w:r w:rsidRPr="005F1E98">
        <w:rPr>
          <w:rFonts w:ascii="Verdana" w:hAnsi="Verdana" w:cs="Verdana"/>
          <w:b/>
          <w:color w:val="FF0000"/>
          <w:sz w:val="24"/>
          <w:szCs w:val="24"/>
          <w:vertAlign w:val="superscript"/>
        </w:rPr>
        <w:t>a</w:t>
      </w:r>
      <w:r w:rsidRPr="005F1E98">
        <w:rPr>
          <w:rFonts w:ascii="Verdana" w:hAnsi="Verdana" w:cs="Verdana"/>
          <w:b/>
          <w:color w:val="FF0000"/>
          <w:sz w:val="24"/>
          <w:szCs w:val="24"/>
        </w:rPr>
        <w:t xml:space="preserve"> Tempo Ordinario</w:t>
      </w:r>
    </w:p>
    <w:p w14:paraId="24ADF08A" w14:textId="1660B018" w:rsidR="005F1E98" w:rsidRPr="005F1E98" w:rsidRDefault="005F1E98" w:rsidP="00CE1845">
      <w:pPr>
        <w:widowControl w:val="0"/>
        <w:snapToGrid w:val="0"/>
        <w:rPr>
          <w:i/>
          <w:iCs/>
          <w:sz w:val="24"/>
          <w:szCs w:val="24"/>
        </w:rPr>
      </w:pPr>
      <w:proofErr w:type="spellStart"/>
      <w:r w:rsidRPr="005F1E98">
        <w:rPr>
          <w:i/>
          <w:iCs/>
          <w:sz w:val="24"/>
          <w:szCs w:val="24"/>
        </w:rPr>
        <w:t>Gn</w:t>
      </w:r>
      <w:proofErr w:type="spellEnd"/>
      <w:r w:rsidRPr="005F1E98">
        <w:rPr>
          <w:i/>
          <w:iCs/>
          <w:sz w:val="24"/>
          <w:szCs w:val="24"/>
        </w:rPr>
        <w:t xml:space="preserve"> 18,1-10; </w:t>
      </w:r>
      <w:proofErr w:type="spellStart"/>
      <w:r w:rsidRPr="005F1E98">
        <w:rPr>
          <w:i/>
          <w:iCs/>
          <w:sz w:val="24"/>
          <w:szCs w:val="24"/>
        </w:rPr>
        <w:t>Sal</w:t>
      </w:r>
      <w:proofErr w:type="spellEnd"/>
      <w:r w:rsidRPr="005F1E98">
        <w:rPr>
          <w:i/>
          <w:iCs/>
          <w:sz w:val="24"/>
          <w:szCs w:val="24"/>
        </w:rPr>
        <w:t xml:space="preserve"> 14; Col 1,24-28; Lc 10,38-42 </w:t>
      </w:r>
    </w:p>
    <w:p w14:paraId="3FF1AA56" w14:textId="77777777" w:rsidR="005F1E98" w:rsidRPr="005F1E98" w:rsidRDefault="005F1E98" w:rsidP="00CE1845">
      <w:pPr>
        <w:widowControl w:val="0"/>
        <w:snapToGrid w:val="0"/>
        <w:rPr>
          <w:i/>
          <w:iCs/>
          <w:sz w:val="24"/>
          <w:szCs w:val="24"/>
        </w:rPr>
      </w:pPr>
    </w:p>
    <w:p w14:paraId="639A568F" w14:textId="2121C4D1" w:rsidR="005F1E98" w:rsidRPr="005F1E98" w:rsidRDefault="005F1E98" w:rsidP="005F1E98">
      <w:pPr>
        <w:widowControl w:val="0"/>
        <w:snapToGrid w:val="0"/>
        <w:rPr>
          <w:sz w:val="24"/>
          <w:szCs w:val="24"/>
        </w:rPr>
      </w:pPr>
      <w:r w:rsidRPr="005F1E98">
        <w:rPr>
          <w:i/>
          <w:iCs/>
          <w:sz w:val="24"/>
          <w:szCs w:val="24"/>
        </w:rPr>
        <w:t>Marta lo ospitò. Maria ha scelto la parte migliore.</w:t>
      </w:r>
    </w:p>
    <w:p w14:paraId="4DE6DB79" w14:textId="77777777" w:rsidR="005F1E98" w:rsidRPr="005F1E98" w:rsidRDefault="005F1E98" w:rsidP="00045A98">
      <w:pPr>
        <w:spacing w:line="360" w:lineRule="auto"/>
        <w:rPr>
          <w:sz w:val="24"/>
          <w:szCs w:val="24"/>
        </w:rPr>
      </w:pPr>
    </w:p>
    <w:p w14:paraId="1F925D4D" w14:textId="3B33D107" w:rsidR="00045A98" w:rsidRPr="005F1E98" w:rsidRDefault="00045A98" w:rsidP="00045A98">
      <w:pPr>
        <w:spacing w:line="360" w:lineRule="auto"/>
        <w:rPr>
          <w:rFonts w:eastAsiaTheme="minorHAnsi"/>
          <w:sz w:val="24"/>
          <w:szCs w:val="24"/>
        </w:rPr>
      </w:pPr>
      <w:r w:rsidRPr="005F1E98">
        <w:rPr>
          <w:sz w:val="24"/>
          <w:szCs w:val="24"/>
        </w:rPr>
        <w:t>«</w:t>
      </w:r>
      <w:r w:rsidRPr="005F1E98">
        <w:rPr>
          <w:b/>
          <w:bCs/>
          <w:sz w:val="24"/>
          <w:szCs w:val="24"/>
        </w:rPr>
        <w:t>Non di solo pane vivrà l’uomo, ma di ogni parola che esce dalla bocca di Dio</w:t>
      </w:r>
      <w:r w:rsidRPr="005F1E98">
        <w:rPr>
          <w:sz w:val="24"/>
          <w:szCs w:val="24"/>
        </w:rPr>
        <w:t>», così si rivolge Gesù al demonio quando nel deserto lo tenta.</w:t>
      </w:r>
    </w:p>
    <w:p w14:paraId="1C1351CB" w14:textId="77777777" w:rsidR="00045A98" w:rsidRPr="005F1E98" w:rsidRDefault="00045A98" w:rsidP="00045A98">
      <w:pPr>
        <w:spacing w:line="360" w:lineRule="auto"/>
        <w:rPr>
          <w:b/>
          <w:bCs/>
          <w:sz w:val="24"/>
          <w:szCs w:val="24"/>
        </w:rPr>
      </w:pPr>
      <w:r w:rsidRPr="005F1E98">
        <w:rPr>
          <w:sz w:val="24"/>
          <w:szCs w:val="24"/>
        </w:rPr>
        <w:t xml:space="preserve">1. </w:t>
      </w:r>
      <w:r w:rsidRPr="005F1E98">
        <w:rPr>
          <w:sz w:val="24"/>
          <w:szCs w:val="24"/>
        </w:rPr>
        <w:t>Gesù gli r</w:t>
      </w:r>
      <w:r w:rsidRPr="005F1E98">
        <w:rPr>
          <w:sz w:val="24"/>
          <w:szCs w:val="24"/>
        </w:rPr>
        <w:t xml:space="preserve">icorda che </w:t>
      </w:r>
      <w:r w:rsidRPr="005F1E98">
        <w:rPr>
          <w:b/>
          <w:bCs/>
          <w:sz w:val="24"/>
          <w:szCs w:val="24"/>
        </w:rPr>
        <w:t>l’uomo</w:t>
      </w:r>
      <w:r w:rsidRPr="005F1E98">
        <w:rPr>
          <w:b/>
          <w:bCs/>
          <w:sz w:val="24"/>
          <w:szCs w:val="24"/>
        </w:rPr>
        <w:t>,</w:t>
      </w:r>
      <w:r w:rsidRPr="005F1E98">
        <w:rPr>
          <w:sz w:val="24"/>
          <w:szCs w:val="24"/>
        </w:rPr>
        <w:t xml:space="preserve"> </w:t>
      </w:r>
      <w:r w:rsidRPr="005F1E98">
        <w:rPr>
          <w:b/>
          <w:bCs/>
          <w:sz w:val="24"/>
          <w:szCs w:val="24"/>
        </w:rPr>
        <w:t>per vivere</w:t>
      </w:r>
      <w:r w:rsidRPr="005F1E98">
        <w:rPr>
          <w:b/>
          <w:bCs/>
          <w:sz w:val="24"/>
          <w:szCs w:val="24"/>
        </w:rPr>
        <w:t>,</w:t>
      </w:r>
      <w:r w:rsidRPr="005F1E98">
        <w:rPr>
          <w:sz w:val="24"/>
          <w:szCs w:val="24"/>
        </w:rPr>
        <w:t xml:space="preserve"> </w:t>
      </w:r>
      <w:r w:rsidRPr="005F1E98">
        <w:rPr>
          <w:b/>
          <w:bCs/>
          <w:sz w:val="24"/>
          <w:szCs w:val="24"/>
        </w:rPr>
        <w:t xml:space="preserve">ha bisogno non solo </w:t>
      </w:r>
      <w:r w:rsidRPr="005F1E98">
        <w:rPr>
          <w:sz w:val="24"/>
          <w:szCs w:val="24"/>
        </w:rPr>
        <w:t xml:space="preserve">di cose materiali, ma </w:t>
      </w:r>
      <w:r w:rsidRPr="005F1E98">
        <w:rPr>
          <w:b/>
          <w:bCs/>
          <w:sz w:val="24"/>
          <w:szCs w:val="24"/>
        </w:rPr>
        <w:t>di sentirsi amato e al centro</w:t>
      </w:r>
      <w:r w:rsidRPr="005F1E98">
        <w:rPr>
          <w:b/>
          <w:bCs/>
          <w:sz w:val="24"/>
          <w:szCs w:val="24"/>
        </w:rPr>
        <w:t>,</w:t>
      </w:r>
      <w:r w:rsidRPr="005F1E98">
        <w:rPr>
          <w:b/>
          <w:bCs/>
          <w:sz w:val="24"/>
          <w:szCs w:val="24"/>
        </w:rPr>
        <w:t xml:space="preserve"> per quello che è</w:t>
      </w:r>
      <w:r w:rsidRPr="005F1E98">
        <w:rPr>
          <w:b/>
          <w:bCs/>
          <w:sz w:val="24"/>
          <w:szCs w:val="24"/>
        </w:rPr>
        <w:t>.</w:t>
      </w:r>
    </w:p>
    <w:p w14:paraId="4BBB8B57" w14:textId="1BB76FCC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 xml:space="preserve">* </w:t>
      </w:r>
      <w:r w:rsidRPr="002364EE">
        <w:rPr>
          <w:b/>
          <w:bCs/>
          <w:sz w:val="24"/>
          <w:szCs w:val="24"/>
          <w:u w:val="single"/>
        </w:rPr>
        <w:t>Marta</w:t>
      </w:r>
      <w:r w:rsidRPr="005F1E98">
        <w:rPr>
          <w:sz w:val="24"/>
          <w:szCs w:val="24"/>
        </w:rPr>
        <w:t xml:space="preserve"> cade nella tentazione</w:t>
      </w:r>
      <w:r w:rsidR="002364EE">
        <w:rPr>
          <w:sz w:val="24"/>
          <w:szCs w:val="24"/>
        </w:rPr>
        <w:t>.</w:t>
      </w:r>
      <w:r w:rsidRPr="005F1E98">
        <w:rPr>
          <w:sz w:val="24"/>
          <w:szCs w:val="24"/>
        </w:rPr>
        <w:t xml:space="preserve"> </w:t>
      </w:r>
      <w:r w:rsidR="002364EE" w:rsidRPr="005F1E98">
        <w:rPr>
          <w:sz w:val="24"/>
          <w:szCs w:val="24"/>
        </w:rPr>
        <w:t xml:space="preserve">Vuole </w:t>
      </w:r>
      <w:r w:rsidRPr="005F1E98">
        <w:rPr>
          <w:sz w:val="24"/>
          <w:szCs w:val="24"/>
        </w:rPr>
        <w:t>bene a Gesù</w:t>
      </w:r>
      <w:r w:rsidR="002364EE">
        <w:rPr>
          <w:sz w:val="24"/>
          <w:szCs w:val="24"/>
        </w:rPr>
        <w:t>,</w:t>
      </w:r>
      <w:r w:rsidRPr="005F1E98">
        <w:rPr>
          <w:sz w:val="24"/>
          <w:szCs w:val="24"/>
        </w:rPr>
        <w:t xml:space="preserve"> e gliene vuole tanto. Lo vede stanco, sciupato</w:t>
      </w:r>
      <w:r w:rsidR="002364EE">
        <w:rPr>
          <w:sz w:val="24"/>
          <w:szCs w:val="24"/>
        </w:rPr>
        <w:t>.</w:t>
      </w:r>
      <w:r w:rsidRPr="005F1E98">
        <w:rPr>
          <w:sz w:val="24"/>
          <w:szCs w:val="24"/>
        </w:rPr>
        <w:t xml:space="preserve"> </w:t>
      </w:r>
      <w:r w:rsidR="002364EE" w:rsidRPr="005F1E98">
        <w:rPr>
          <w:sz w:val="24"/>
          <w:szCs w:val="24"/>
        </w:rPr>
        <w:t>E</w:t>
      </w:r>
      <w:r w:rsidR="002364EE">
        <w:rPr>
          <w:sz w:val="24"/>
          <w:szCs w:val="24"/>
        </w:rPr>
        <w:t xml:space="preserve"> </w:t>
      </w:r>
      <w:r w:rsidRPr="005F1E98">
        <w:rPr>
          <w:sz w:val="24"/>
          <w:szCs w:val="24"/>
        </w:rPr>
        <w:t xml:space="preserve">allora comincia a muover le mani, a preparare la tavola. </w:t>
      </w:r>
    </w:p>
    <w:p w14:paraId="74DD637E" w14:textId="06AF8705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>È talmente presa da quello che deve fare per Lui</w:t>
      </w:r>
      <w:r w:rsidRPr="005F1E98">
        <w:rPr>
          <w:b/>
          <w:bCs/>
          <w:sz w:val="24"/>
          <w:szCs w:val="24"/>
        </w:rPr>
        <w:t>, che non lo vede più</w:t>
      </w:r>
      <w:r w:rsidRPr="005F1E98">
        <w:rPr>
          <w:sz w:val="24"/>
          <w:szCs w:val="24"/>
        </w:rPr>
        <w:t xml:space="preserve">, non lo ascolta. </w:t>
      </w:r>
      <w:r w:rsidRPr="005F1E98">
        <w:rPr>
          <w:b/>
          <w:bCs/>
          <w:sz w:val="24"/>
          <w:szCs w:val="24"/>
        </w:rPr>
        <w:t>Non gode delle cose belle che dice, né da quanto esce dal suo cuore</w:t>
      </w:r>
      <w:r w:rsidRPr="005F1E98">
        <w:rPr>
          <w:sz w:val="24"/>
          <w:szCs w:val="24"/>
        </w:rPr>
        <w:t>. È solo uno da riempire</w:t>
      </w:r>
      <w:r w:rsidR="002364EE">
        <w:rPr>
          <w:sz w:val="24"/>
          <w:szCs w:val="24"/>
        </w:rPr>
        <w:t xml:space="preserve">. </w:t>
      </w:r>
      <w:r w:rsidRPr="005F1E98">
        <w:rPr>
          <w:sz w:val="24"/>
          <w:szCs w:val="24"/>
        </w:rPr>
        <w:t xml:space="preserve"> </w:t>
      </w:r>
      <w:r w:rsidR="002364EE" w:rsidRPr="005F1E98">
        <w:rPr>
          <w:sz w:val="24"/>
          <w:szCs w:val="24"/>
        </w:rPr>
        <w:t>È</w:t>
      </w:r>
      <w:r w:rsidR="002364EE">
        <w:rPr>
          <w:sz w:val="24"/>
          <w:szCs w:val="24"/>
        </w:rPr>
        <w:t xml:space="preserve"> </w:t>
      </w:r>
      <w:r w:rsidRPr="005F1E98">
        <w:rPr>
          <w:sz w:val="24"/>
          <w:szCs w:val="24"/>
        </w:rPr>
        <w:t>solo uno a cui dare.</w:t>
      </w:r>
    </w:p>
    <w:p w14:paraId="6B47E229" w14:textId="26158720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b/>
          <w:bCs/>
          <w:sz w:val="24"/>
          <w:szCs w:val="24"/>
        </w:rPr>
        <w:t xml:space="preserve">* </w:t>
      </w:r>
      <w:r w:rsidRPr="002364EE">
        <w:rPr>
          <w:b/>
          <w:bCs/>
          <w:sz w:val="24"/>
          <w:szCs w:val="24"/>
          <w:u w:val="single"/>
        </w:rPr>
        <w:t>Maria</w:t>
      </w:r>
      <w:r w:rsidRPr="005F1E98">
        <w:rPr>
          <w:sz w:val="24"/>
          <w:szCs w:val="24"/>
        </w:rPr>
        <w:t>, invece, lo accoglie sul serio e lo mette al centro</w:t>
      </w:r>
      <w:r w:rsidR="002364EE">
        <w:rPr>
          <w:sz w:val="24"/>
          <w:szCs w:val="24"/>
        </w:rPr>
        <w:t xml:space="preserve">. </w:t>
      </w:r>
      <w:r w:rsidRPr="005F1E98">
        <w:rPr>
          <w:sz w:val="24"/>
          <w:szCs w:val="24"/>
        </w:rPr>
        <w:t>«</w:t>
      </w:r>
      <w:r w:rsidRPr="005F1E98">
        <w:rPr>
          <w:b/>
          <w:bCs/>
          <w:sz w:val="24"/>
          <w:szCs w:val="24"/>
        </w:rPr>
        <w:t>Tu sei importante</w:t>
      </w:r>
      <w:r w:rsidRPr="005F1E98">
        <w:rPr>
          <w:sz w:val="24"/>
          <w:szCs w:val="24"/>
        </w:rPr>
        <w:t xml:space="preserve">, non la tua fame. </w:t>
      </w:r>
      <w:r w:rsidRPr="005F1E98">
        <w:rPr>
          <w:b/>
          <w:bCs/>
          <w:sz w:val="24"/>
          <w:szCs w:val="24"/>
        </w:rPr>
        <w:t>Tu hai qualcosa da dirmi e da donarmi.</w:t>
      </w:r>
      <w:r w:rsidRPr="005F1E98">
        <w:rPr>
          <w:sz w:val="24"/>
          <w:szCs w:val="24"/>
        </w:rPr>
        <w:t xml:space="preserve"> E allora mi siedo ai tuoi piedi e mi pongo in ascolto». </w:t>
      </w:r>
    </w:p>
    <w:p w14:paraId="3E3CCCDA" w14:textId="3FBC37D4" w:rsidR="00045A98" w:rsidRPr="005F1E98" w:rsidRDefault="00045A98" w:rsidP="00045A98">
      <w:pPr>
        <w:spacing w:line="360" w:lineRule="auto"/>
        <w:rPr>
          <w:b/>
          <w:bCs/>
          <w:sz w:val="24"/>
          <w:szCs w:val="24"/>
        </w:rPr>
      </w:pPr>
      <w:r w:rsidRPr="005F1E98">
        <w:rPr>
          <w:b/>
          <w:bCs/>
          <w:sz w:val="24"/>
          <w:szCs w:val="24"/>
        </w:rPr>
        <w:t xml:space="preserve">Lo accoglie rendendolo </w:t>
      </w:r>
      <w:r w:rsidRPr="005F1E98">
        <w:rPr>
          <w:b/>
          <w:bCs/>
          <w:sz w:val="24"/>
          <w:szCs w:val="24"/>
          <w:u w:val="single"/>
        </w:rPr>
        <w:t>soggetto</w:t>
      </w:r>
      <w:r w:rsidRPr="005F1E98">
        <w:rPr>
          <w:b/>
          <w:bCs/>
          <w:sz w:val="24"/>
          <w:szCs w:val="24"/>
        </w:rPr>
        <w:t xml:space="preserve"> e non oggetto di bene.</w:t>
      </w:r>
    </w:p>
    <w:p w14:paraId="3D8B9ABE" w14:textId="77777777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 xml:space="preserve">2. È una lezione grande per noi che trattiamo </w:t>
      </w:r>
      <w:r w:rsidRPr="005F1E98">
        <w:rPr>
          <w:sz w:val="24"/>
          <w:szCs w:val="24"/>
          <w:u w:val="single"/>
        </w:rPr>
        <w:t>Dio</w:t>
      </w:r>
      <w:r w:rsidRPr="005F1E98">
        <w:rPr>
          <w:sz w:val="24"/>
          <w:szCs w:val="24"/>
        </w:rPr>
        <w:t xml:space="preserve"> e gli </w:t>
      </w:r>
      <w:r w:rsidRPr="005F1E98">
        <w:rPr>
          <w:sz w:val="24"/>
          <w:szCs w:val="24"/>
          <w:u w:val="single"/>
        </w:rPr>
        <w:t>altri</w:t>
      </w:r>
      <w:r w:rsidRPr="005F1E98">
        <w:rPr>
          <w:sz w:val="24"/>
          <w:szCs w:val="24"/>
        </w:rPr>
        <w:t xml:space="preserve"> come fa Marta.</w:t>
      </w:r>
    </w:p>
    <w:p w14:paraId="2FBC32CE" w14:textId="7A663884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b/>
          <w:bCs/>
          <w:sz w:val="24"/>
          <w:szCs w:val="24"/>
        </w:rPr>
        <w:t>- Siamo noi il centro di tutto</w:t>
      </w:r>
      <w:r w:rsidRPr="005F1E98">
        <w:rPr>
          <w:b/>
          <w:bCs/>
          <w:sz w:val="24"/>
          <w:szCs w:val="24"/>
        </w:rPr>
        <w:t>.</w:t>
      </w:r>
      <w:r w:rsidRPr="005F1E98">
        <w:rPr>
          <w:sz w:val="24"/>
          <w:szCs w:val="24"/>
        </w:rPr>
        <w:t xml:space="preserve"> </w:t>
      </w:r>
      <w:r w:rsidRPr="005F1E98">
        <w:rPr>
          <w:sz w:val="24"/>
          <w:szCs w:val="24"/>
        </w:rPr>
        <w:t>N</w:t>
      </w:r>
      <w:r w:rsidRPr="005F1E98">
        <w:rPr>
          <w:sz w:val="24"/>
          <w:szCs w:val="24"/>
        </w:rPr>
        <w:t>oi</w:t>
      </w:r>
      <w:r w:rsidRPr="005F1E98">
        <w:rPr>
          <w:sz w:val="24"/>
          <w:szCs w:val="24"/>
        </w:rPr>
        <w:t xml:space="preserve"> </w:t>
      </w:r>
      <w:r w:rsidRPr="005F1E98">
        <w:rPr>
          <w:sz w:val="24"/>
          <w:szCs w:val="24"/>
        </w:rPr>
        <w:t>buoni, che stiamo dando qualcosa all’altro.</w:t>
      </w:r>
    </w:p>
    <w:p w14:paraId="5DE5EAD2" w14:textId="77777777" w:rsid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>Ci dobbiamo chiedere</w:t>
      </w:r>
      <w:r w:rsidRPr="005F1E98">
        <w:rPr>
          <w:sz w:val="24"/>
          <w:szCs w:val="24"/>
        </w:rPr>
        <w:t xml:space="preserve">: </w:t>
      </w:r>
    </w:p>
    <w:p w14:paraId="61F5E31F" w14:textId="04B79D71" w:rsidR="00045A98" w:rsidRPr="005F1E98" w:rsidRDefault="00045A98" w:rsidP="002364EE">
      <w:pPr>
        <w:spacing w:line="360" w:lineRule="auto"/>
        <w:ind w:firstLine="708"/>
        <w:rPr>
          <w:sz w:val="24"/>
          <w:szCs w:val="24"/>
        </w:rPr>
      </w:pPr>
      <w:r w:rsidRPr="005F1E98">
        <w:rPr>
          <w:sz w:val="24"/>
          <w:szCs w:val="24"/>
        </w:rPr>
        <w:t>«</w:t>
      </w:r>
      <w:r w:rsidR="002364EE" w:rsidRPr="005F1E98">
        <w:rPr>
          <w:b/>
          <w:bCs/>
          <w:sz w:val="24"/>
          <w:szCs w:val="24"/>
        </w:rPr>
        <w:t xml:space="preserve">Io </w:t>
      </w:r>
      <w:r w:rsidRPr="005F1E98">
        <w:rPr>
          <w:b/>
          <w:bCs/>
          <w:sz w:val="24"/>
          <w:szCs w:val="24"/>
          <w:u w:val="single"/>
        </w:rPr>
        <w:t>perché</w:t>
      </w:r>
      <w:r w:rsidRPr="005F1E98">
        <w:rPr>
          <w:b/>
          <w:bCs/>
          <w:sz w:val="24"/>
          <w:szCs w:val="24"/>
        </w:rPr>
        <w:t xml:space="preserve"> faccio le cose?</w:t>
      </w:r>
      <w:r w:rsidRPr="005F1E98">
        <w:rPr>
          <w:sz w:val="24"/>
          <w:szCs w:val="24"/>
        </w:rPr>
        <w:t xml:space="preserve"> Qual è il motivo vero</w:t>
      </w:r>
      <w:r w:rsidRPr="005F1E98">
        <w:rPr>
          <w:sz w:val="24"/>
          <w:szCs w:val="24"/>
        </w:rPr>
        <w:t xml:space="preserve"> che è dietro </w:t>
      </w:r>
      <w:r w:rsidR="002364EE">
        <w:rPr>
          <w:sz w:val="24"/>
          <w:szCs w:val="24"/>
        </w:rPr>
        <w:t>al</w:t>
      </w:r>
      <w:r w:rsidRPr="005F1E98">
        <w:rPr>
          <w:sz w:val="24"/>
          <w:szCs w:val="24"/>
        </w:rPr>
        <w:t>le mie azioni?</w:t>
      </w:r>
    </w:p>
    <w:p w14:paraId="586E656F" w14:textId="26ECEAF8" w:rsidR="005F1E98" w:rsidRPr="005F1E98" w:rsidRDefault="005F1E98" w:rsidP="002364EE">
      <w:pPr>
        <w:spacing w:line="360" w:lineRule="auto"/>
        <w:ind w:firstLine="708"/>
        <w:rPr>
          <w:b/>
          <w:bCs/>
          <w:sz w:val="24"/>
          <w:szCs w:val="24"/>
        </w:rPr>
      </w:pPr>
      <w:r w:rsidRPr="005F1E98">
        <w:rPr>
          <w:sz w:val="24"/>
          <w:szCs w:val="24"/>
        </w:rPr>
        <w:t>E anche: «</w:t>
      </w:r>
      <w:r w:rsidRPr="005F1E98">
        <w:rPr>
          <w:b/>
          <w:bCs/>
          <w:sz w:val="24"/>
          <w:szCs w:val="24"/>
        </w:rPr>
        <w:t xml:space="preserve">Di che cosa ha </w:t>
      </w:r>
      <w:r w:rsidRPr="002364EE">
        <w:rPr>
          <w:b/>
          <w:bCs/>
          <w:sz w:val="24"/>
          <w:szCs w:val="24"/>
          <w:u w:val="single"/>
        </w:rPr>
        <w:t>davvero bisogno</w:t>
      </w:r>
      <w:r w:rsidRPr="005F1E98">
        <w:rPr>
          <w:b/>
          <w:bCs/>
          <w:sz w:val="24"/>
          <w:szCs w:val="24"/>
        </w:rPr>
        <w:t xml:space="preserve"> lui?</w:t>
      </w:r>
      <w:r w:rsidRPr="005F1E98">
        <w:rPr>
          <w:sz w:val="24"/>
          <w:szCs w:val="24"/>
        </w:rPr>
        <w:t>»</w:t>
      </w:r>
    </w:p>
    <w:p w14:paraId="311717BF" w14:textId="1E3BE77A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 xml:space="preserve">- Perché sono qui in chiesa </w:t>
      </w:r>
      <w:r w:rsidR="005F1E98">
        <w:rPr>
          <w:sz w:val="24"/>
          <w:szCs w:val="24"/>
        </w:rPr>
        <w:t>oggi</w:t>
      </w:r>
      <w:r w:rsidRPr="005F1E98">
        <w:rPr>
          <w:sz w:val="24"/>
          <w:szCs w:val="24"/>
        </w:rPr>
        <w:t>?».</w:t>
      </w:r>
    </w:p>
    <w:p w14:paraId="5D72B232" w14:textId="77777777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b/>
          <w:bCs/>
          <w:sz w:val="24"/>
          <w:szCs w:val="24"/>
        </w:rPr>
        <w:t>-</w:t>
      </w:r>
      <w:r w:rsidRPr="005F1E98">
        <w:rPr>
          <w:sz w:val="24"/>
          <w:szCs w:val="24"/>
        </w:rPr>
        <w:t xml:space="preserve"> Quando prego, di che cosa ha bisogno Dio?</w:t>
      </w:r>
    </w:p>
    <w:p w14:paraId="142B0527" w14:textId="77777777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>- Quando compio un servizio qui in chiesa, leggo, canto, servo... mi chiedo perché lo sto facendo? E se lo sto facendo per Lui?</w:t>
      </w:r>
    </w:p>
    <w:p w14:paraId="51716C9A" w14:textId="345201E6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>- A casa, quando preparo il pranzo, quando taglio il giardino</w:t>
      </w:r>
      <w:r w:rsidR="003C4210" w:rsidRPr="005F1E98">
        <w:rPr>
          <w:sz w:val="24"/>
          <w:szCs w:val="24"/>
        </w:rPr>
        <w:t>….</w:t>
      </w:r>
    </w:p>
    <w:p w14:paraId="07603C12" w14:textId="336F2B0C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 xml:space="preserve">3. </w:t>
      </w:r>
      <w:r w:rsidR="00165915" w:rsidRPr="005F1E98">
        <w:rPr>
          <w:sz w:val="24"/>
          <w:szCs w:val="24"/>
        </w:rPr>
        <w:t xml:space="preserve">Quando </w:t>
      </w:r>
      <w:r w:rsidRPr="005F1E98">
        <w:rPr>
          <w:sz w:val="24"/>
          <w:szCs w:val="24"/>
        </w:rPr>
        <w:t xml:space="preserve">si incontra una persona e questa comincia a </w:t>
      </w:r>
      <w:r w:rsidR="00165915">
        <w:rPr>
          <w:sz w:val="24"/>
          <w:szCs w:val="24"/>
        </w:rPr>
        <w:t>raccontare della sua vita, dei suoi guai, su</w:t>
      </w:r>
      <w:r w:rsidR="005F1E98">
        <w:rPr>
          <w:sz w:val="24"/>
          <w:szCs w:val="24"/>
        </w:rPr>
        <w:t xml:space="preserve">bito </w:t>
      </w:r>
      <w:r w:rsidRPr="005F1E98">
        <w:rPr>
          <w:sz w:val="24"/>
          <w:szCs w:val="24"/>
        </w:rPr>
        <w:t xml:space="preserve">la blocchiamo perché i nostri problemi sono più grandi dei suoi. E </w:t>
      </w:r>
      <w:r w:rsidR="003C4210" w:rsidRPr="005F1E98">
        <w:rPr>
          <w:sz w:val="24"/>
          <w:szCs w:val="24"/>
        </w:rPr>
        <w:t xml:space="preserve">se </w:t>
      </w:r>
      <w:r w:rsidRPr="005F1E98">
        <w:rPr>
          <w:sz w:val="24"/>
          <w:szCs w:val="24"/>
        </w:rPr>
        <w:t xml:space="preserve">gli chiediamo: «Come stai?» </w:t>
      </w:r>
      <w:r w:rsidR="003C4210" w:rsidRPr="005F1E98">
        <w:rPr>
          <w:sz w:val="24"/>
          <w:szCs w:val="24"/>
        </w:rPr>
        <w:t xml:space="preserve">è </w:t>
      </w:r>
      <w:r w:rsidR="00165915">
        <w:rPr>
          <w:sz w:val="24"/>
          <w:szCs w:val="24"/>
        </w:rPr>
        <w:t xml:space="preserve">solo </w:t>
      </w:r>
      <w:r w:rsidRPr="005F1E98">
        <w:rPr>
          <w:sz w:val="24"/>
          <w:szCs w:val="24"/>
        </w:rPr>
        <w:t>perché abbiamo voglia di dire come stiamo noi</w:t>
      </w:r>
    </w:p>
    <w:p w14:paraId="11ED3624" w14:textId="1DF9995C" w:rsidR="00045A98" w:rsidRPr="005F1E98" w:rsidRDefault="00045A98" w:rsidP="00045A98">
      <w:pPr>
        <w:spacing w:line="360" w:lineRule="auto"/>
        <w:rPr>
          <w:sz w:val="24"/>
          <w:szCs w:val="24"/>
        </w:rPr>
      </w:pPr>
      <w:r w:rsidRPr="005F1E98">
        <w:rPr>
          <w:sz w:val="24"/>
          <w:szCs w:val="24"/>
        </w:rPr>
        <w:t xml:space="preserve">4. Dobbiamo </w:t>
      </w:r>
      <w:r w:rsidRPr="005F1E98">
        <w:rPr>
          <w:b/>
          <w:bCs/>
          <w:sz w:val="24"/>
          <w:szCs w:val="24"/>
        </w:rPr>
        <w:t>trovare la parte migliore</w:t>
      </w:r>
      <w:r w:rsidR="003C4210" w:rsidRPr="005F1E98">
        <w:rPr>
          <w:sz w:val="24"/>
          <w:szCs w:val="24"/>
        </w:rPr>
        <w:t>.</w:t>
      </w:r>
      <w:r w:rsidRPr="005F1E98">
        <w:rPr>
          <w:sz w:val="24"/>
          <w:szCs w:val="24"/>
        </w:rPr>
        <w:t xml:space="preserve"> </w:t>
      </w:r>
      <w:r w:rsidR="003C4210" w:rsidRPr="005F1E98">
        <w:rPr>
          <w:sz w:val="24"/>
          <w:szCs w:val="24"/>
        </w:rPr>
        <w:t>Consist</w:t>
      </w:r>
      <w:r w:rsidRPr="005F1E98">
        <w:rPr>
          <w:sz w:val="24"/>
          <w:szCs w:val="24"/>
        </w:rPr>
        <w:t xml:space="preserve">e </w:t>
      </w:r>
      <w:r w:rsidR="003C4210" w:rsidRPr="005F1E98">
        <w:rPr>
          <w:sz w:val="24"/>
          <w:szCs w:val="24"/>
        </w:rPr>
        <w:t>nel</w:t>
      </w:r>
      <w:r w:rsidRPr="005F1E98">
        <w:rPr>
          <w:b/>
          <w:bCs/>
          <w:sz w:val="24"/>
          <w:szCs w:val="24"/>
        </w:rPr>
        <w:t xml:space="preserve"> mettere l’altro al centro</w:t>
      </w:r>
      <w:r w:rsidRPr="005F1E98">
        <w:rPr>
          <w:sz w:val="24"/>
          <w:szCs w:val="24"/>
        </w:rPr>
        <w:t xml:space="preserve">, smettere di essere noi il centro di gravità attorno a cui ruota tutto. </w:t>
      </w:r>
      <w:r w:rsidRPr="005F1E98">
        <w:rPr>
          <w:b/>
          <w:bCs/>
          <w:sz w:val="24"/>
          <w:szCs w:val="24"/>
        </w:rPr>
        <w:t>Questa è la maturità, questo vuol dire essere capaci di amare</w:t>
      </w:r>
      <w:r w:rsidRPr="005F1E98">
        <w:rPr>
          <w:sz w:val="24"/>
          <w:szCs w:val="24"/>
        </w:rPr>
        <w:t>.</w:t>
      </w:r>
    </w:p>
    <w:bookmarkEnd w:id="0"/>
    <w:p w14:paraId="5442AE03" w14:textId="77777777" w:rsidR="00045A98" w:rsidRPr="005F1E98" w:rsidRDefault="00045A98" w:rsidP="00045A98">
      <w:pPr>
        <w:spacing w:line="360" w:lineRule="auto"/>
        <w:rPr>
          <w:sz w:val="24"/>
          <w:szCs w:val="24"/>
        </w:rPr>
      </w:pPr>
    </w:p>
    <w:sectPr w:rsidR="00045A98" w:rsidRPr="005F1E98" w:rsidSect="005F1E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6E1"/>
    <w:rsid w:val="00045A98"/>
    <w:rsid w:val="000A7553"/>
    <w:rsid w:val="00165915"/>
    <w:rsid w:val="002364EE"/>
    <w:rsid w:val="003C4210"/>
    <w:rsid w:val="0050788A"/>
    <w:rsid w:val="005C499F"/>
    <w:rsid w:val="005F1E98"/>
    <w:rsid w:val="00647D40"/>
    <w:rsid w:val="006D343F"/>
    <w:rsid w:val="00C676E1"/>
    <w:rsid w:val="00D0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B7F2"/>
  <w15:chartTrackingRefBased/>
  <w15:docId w15:val="{86D288D3-3708-4BBB-BC53-88422823E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76E1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5F1E98"/>
    <w:pPr>
      <w:spacing w:before="100" w:after="100"/>
      <w:jc w:val="left"/>
    </w:pPr>
    <w:rPr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56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D3ADE-7EDA-45C9-822E-58E6D1D38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7</cp:revision>
  <cp:lastPrinted>2019-07-20T06:23:00Z</cp:lastPrinted>
  <dcterms:created xsi:type="dcterms:W3CDTF">2019-07-18T14:59:00Z</dcterms:created>
  <dcterms:modified xsi:type="dcterms:W3CDTF">2019-07-20T06:34:00Z</dcterms:modified>
</cp:coreProperties>
</file>